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73" w:rsidRPr="0092382D" w:rsidRDefault="00541673" w:rsidP="00541673">
      <w:pPr>
        <w:spacing w:after="0" w:line="240" w:lineRule="auto"/>
        <w:jc w:val="center"/>
        <w:rPr>
          <w:rFonts w:ascii="Sylfaen" w:eastAsia="Times New Roman" w:hAnsi="Sylfaen"/>
          <w:b/>
          <w:bCs/>
          <w:sz w:val="24"/>
          <w:szCs w:val="24"/>
          <w:lang w:val="ka-GE"/>
        </w:rPr>
      </w:pPr>
      <w:r w:rsidRPr="0092382D">
        <w:rPr>
          <w:rFonts w:ascii="Sylfaen" w:eastAsia="Times New Roman" w:hAnsi="Sylfaen"/>
          <w:b/>
          <w:bCs/>
          <w:sz w:val="24"/>
          <w:szCs w:val="24"/>
          <w:lang w:val="ka-GE"/>
        </w:rPr>
        <w:t>ინფორმაცია ჩეხეთის რესპუბლიკასთან თანამშრომლობის თაობაზე</w:t>
      </w:r>
    </w:p>
    <w:p w:rsidR="00541673" w:rsidRPr="0092382D" w:rsidRDefault="00541673" w:rsidP="00541673">
      <w:pPr>
        <w:spacing w:after="0" w:line="240" w:lineRule="auto"/>
        <w:rPr>
          <w:rFonts w:ascii="Sylfaen" w:hAnsi="Sylfaen"/>
          <w:sz w:val="24"/>
          <w:szCs w:val="24"/>
          <w:lang w:val="ru-RU"/>
        </w:rPr>
      </w:pPr>
    </w:p>
    <w:p w:rsidR="00541673" w:rsidRPr="0092382D" w:rsidRDefault="00541673" w:rsidP="00541673">
      <w:pPr>
        <w:tabs>
          <w:tab w:val="left" w:pos="960"/>
        </w:tabs>
        <w:spacing w:after="0" w:line="240" w:lineRule="auto"/>
        <w:jc w:val="both"/>
        <w:rPr>
          <w:rFonts w:ascii="Sylfaen" w:eastAsia="Times New Roman" w:hAnsi="Sylfaen"/>
          <w:b/>
          <w:sz w:val="24"/>
          <w:szCs w:val="24"/>
          <w:u w:val="single"/>
          <w:lang w:val="ka-GE"/>
        </w:rPr>
      </w:pPr>
      <w:r w:rsidRPr="0092382D">
        <w:rPr>
          <w:rFonts w:ascii="Sylfaen" w:eastAsia="Times New Roman" w:hAnsi="Sylfaen"/>
          <w:b/>
          <w:sz w:val="24"/>
          <w:szCs w:val="24"/>
          <w:u w:val="single"/>
          <w:lang w:val="ka-GE"/>
        </w:rPr>
        <w:t>ჯანმრთელობის დაცვა</w:t>
      </w:r>
    </w:p>
    <w:p w:rsidR="00541673" w:rsidRPr="0092382D" w:rsidRDefault="00541673" w:rsidP="00541673">
      <w:pPr>
        <w:tabs>
          <w:tab w:val="left" w:pos="960"/>
        </w:tabs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tabs>
          <w:tab w:val="left" w:pos="960"/>
        </w:tabs>
        <w:spacing w:after="0" w:line="240" w:lineRule="auto"/>
        <w:jc w:val="both"/>
        <w:rPr>
          <w:rFonts w:ascii="Sylfaen" w:hAnsi="Sylfaen" w:cs="AcadNusx"/>
          <w:sz w:val="24"/>
          <w:szCs w:val="24"/>
          <w:lang w:val="ka-GE"/>
        </w:rPr>
      </w:pPr>
      <w:r w:rsidRPr="007C588A">
        <w:rPr>
          <w:rFonts w:ascii="Sylfaen" w:eastAsia="Times New Roma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ascii="Sylfaen" w:eastAsia="Times New Roman" w:hAnsi="Sylfaen" w:cs="Sylfaen"/>
          <w:b/>
          <w:noProof/>
          <w:sz w:val="20"/>
          <w:szCs w:val="20"/>
          <w:lang w:val="ka-GE"/>
        </w:rPr>
        <w:t xml:space="preserve"> 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აქტიურად თანამშრომლობს ჩეხეთის განვითარების სააგენტოსთან. ჩეხეთის განვითარების სააგენტოს დახმარების პროგრამის ფარგლებში 2011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-2014 წლებში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 სამეგრელოსა და შიდა ქართლში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ხორციელდებოდა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,,ქალებში ძუძუს და საშვილოსნოს ყელის კიბოს პრევენციისა და ადრეული დი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აგნოსტიკის ხელშეწყობის“ პროექტი, რომ</w:t>
      </w:r>
      <w:r>
        <w:rPr>
          <w:rFonts w:ascii="Sylfaen" w:eastAsia="Times New Roman" w:hAnsi="Sylfaen"/>
          <w:sz w:val="24"/>
          <w:szCs w:val="24"/>
          <w:lang w:val="ka-GE"/>
        </w:rPr>
        <w:t>ელიც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მიზნად ისახავდა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ძუძუს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საშვილოსნოს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ყელის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26512D">
        <w:rPr>
          <w:rFonts w:ascii="Sylfaen" w:hAnsi="Sylfaen" w:cs="Sylfaen"/>
          <w:sz w:val="24"/>
          <w:szCs w:val="24"/>
          <w:lang w:val="ka-GE"/>
        </w:rPr>
        <w:t>ბოს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ადრეული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დიაგნოსტი</w:t>
      </w:r>
      <w:r w:rsidRPr="0092382D">
        <w:rPr>
          <w:rFonts w:ascii="Sylfaen" w:hAnsi="Sylfaen" w:cs="Sylfaen"/>
          <w:sz w:val="24"/>
          <w:szCs w:val="24"/>
          <w:lang w:val="ka-GE"/>
        </w:rPr>
        <w:t>კ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Pr="0092382D">
        <w:rPr>
          <w:rFonts w:ascii="Sylfaen" w:hAnsi="Sylfaen" w:cs="Sylfaen"/>
          <w:sz w:val="24"/>
          <w:szCs w:val="24"/>
          <w:lang w:val="ka-GE"/>
        </w:rPr>
        <w:t>სა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პრევენცია</w:t>
      </w:r>
      <w:r w:rsidRPr="0092382D">
        <w:rPr>
          <w:rFonts w:ascii="Sylfaen" w:hAnsi="Sylfaen" w:cs="Sylfaen"/>
          <w:sz w:val="24"/>
          <w:szCs w:val="24"/>
          <w:lang w:val="ka-GE"/>
        </w:rPr>
        <w:t>ს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სამეგრელოსა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შიდა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ქართლში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მცხოვრებ</w:t>
      </w:r>
      <w:r w:rsidRPr="0026512D">
        <w:rPr>
          <w:rFonts w:ascii="Sylfaen" w:hAnsi="Sylfaen" w:cs="AcadNusx"/>
          <w:sz w:val="24"/>
          <w:szCs w:val="24"/>
          <w:lang w:val="ka-GE"/>
        </w:rPr>
        <w:t xml:space="preserve"> </w:t>
      </w:r>
      <w:r w:rsidRPr="0026512D">
        <w:rPr>
          <w:rFonts w:ascii="Sylfaen" w:hAnsi="Sylfaen" w:cs="Sylfaen"/>
          <w:sz w:val="24"/>
          <w:szCs w:val="24"/>
          <w:lang w:val="ka-GE"/>
        </w:rPr>
        <w:t>ქალებში</w:t>
      </w:r>
      <w:r w:rsidRPr="0026512D">
        <w:rPr>
          <w:rFonts w:ascii="Sylfaen" w:hAnsi="Sylfaen" w:cs="AcadNusx"/>
          <w:sz w:val="24"/>
          <w:szCs w:val="24"/>
          <w:lang w:val="ka-GE"/>
        </w:rPr>
        <w:t>.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816BA2">
        <w:rPr>
          <w:rFonts w:ascii="Sylfaen" w:eastAsia="Times New Roman" w:hAnsi="Sylfaen"/>
          <w:sz w:val="24"/>
          <w:szCs w:val="24"/>
          <w:lang w:val="ka-GE"/>
        </w:rPr>
        <w:br/>
      </w:r>
      <w:r w:rsidRPr="0092382D">
        <w:rPr>
          <w:rFonts w:ascii="Sylfaen" w:hAnsi="Sylfaen"/>
          <w:sz w:val="24"/>
          <w:szCs w:val="24"/>
          <w:lang w:val="ka-GE"/>
        </w:rPr>
        <w:t>ამასთან, 2014-2016 წლებში ჩეხეთის განვითარების სააგენტოს დახმარებით ხორციელდებოდა „</w:t>
      </w:r>
      <w:r w:rsidRPr="000116CF">
        <w:rPr>
          <w:rFonts w:ascii="Sylfaen" w:eastAsia="Times New Roman" w:hAnsi="Sylfaen"/>
          <w:sz w:val="24"/>
          <w:szCs w:val="24"/>
          <w:lang w:val="ka-GE"/>
        </w:rPr>
        <w:t>საქართველოში ონკოლოგიური დაავადებების ადრეული დიაგნოსტირების, პრე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ვენციისა და მკურნალობის პროექტი“, რომლის მიზანს წარმოადგენდა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ჯანდაცვის სერვისების გაუმჯობესების ხელშეწყობა, კერძოდ, </w:t>
      </w:r>
      <w:r w:rsidRPr="000116CF">
        <w:rPr>
          <w:rFonts w:ascii="Sylfaen" w:eastAsia="Times New Roman" w:hAnsi="Sylfaen"/>
          <w:sz w:val="24"/>
          <w:szCs w:val="24"/>
          <w:lang w:val="ka-GE"/>
        </w:rPr>
        <w:t>სამეგრელოს რეგიონში ქალების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  ხელმისაწვდომობის გაუმჯობესება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ონკოლოგიური დაავადებების ადრეულ დიაგნოსტირებაზე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r w:rsidRPr="000116CF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2651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  <w:r w:rsidRPr="00816BA2">
        <w:rPr>
          <w:rFonts w:ascii="Sylfaen" w:eastAsia="Times New Roman" w:hAnsi="Sylfaen"/>
          <w:sz w:val="24"/>
          <w:szCs w:val="24"/>
          <w:lang w:val="ka-GE"/>
        </w:rPr>
        <w:t>2014-2016 წლებში ჩეხეთის განვითარების სააგენტო ლეიკოზით დაავადებულ ბავშვთა დახმარების საერთაშორისო ასოციაციასთან პარტნიორობის გზით ახორციელებ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 პროექტს „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ახალი გამოწვევები პედიატრიული ო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ნკოლოგიის დიაგნოსტირების კუთხით“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რომელიც მიზნად ისახავდა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იაშვილის სახელობის ბავშვთა ცენტრალური საავადმყოფოს ონკო–ჰემატოლოგიური ლაბორატორიის განახლება/აღჭურვა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ასევე, ონკო–ჰეპატოლოგიური მიმართულებით მომუშავე სამედიცინო პერსონალის გადამზადება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ონკო–ჰემატოლოგიური პაციენტების მკურნალობის ხარისხის გაუმჯობესების მიზნით.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br/>
      </w:r>
      <w:r w:rsidRPr="00816BA2">
        <w:rPr>
          <w:rFonts w:ascii="Sylfaen" w:eastAsia="Times New Roman" w:hAnsi="Sylfaen"/>
          <w:sz w:val="24"/>
          <w:szCs w:val="24"/>
          <w:lang w:val="ka-GE"/>
        </w:rPr>
        <w:t>ა</w:t>
      </w:r>
      <w:r>
        <w:rPr>
          <w:rFonts w:ascii="Sylfaen" w:eastAsia="Times New Roman" w:hAnsi="Sylfaen"/>
          <w:sz w:val="24"/>
          <w:szCs w:val="24"/>
          <w:lang w:val="ka-GE"/>
        </w:rPr>
        <w:t>სევე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, ჩეხეთის განვითარების სააგენტო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 დახმარებით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ახმეტის მუნიციპალიტეტში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გან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ხორციელ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პირველადი სამედიცინო დახმარების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სერვისების გაუმჯობესების პროექტი, რომლის მიზანი იყო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სამედიცინო ტექნიკის გაუმჯობესება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და მედიკამენტებით დახმარება.  </w:t>
      </w:r>
    </w:p>
    <w:p w:rsidR="00541673" w:rsidRPr="00816BA2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t>ამას გარდა,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აღსანიშნავია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,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 ჩეხეთის განვითარების სააგენტოს წვლილი სს „უნივერსალ</w:t>
      </w:r>
      <w:r>
        <w:rPr>
          <w:rFonts w:ascii="Sylfaen" w:eastAsia="Times New Roman" w:hAnsi="Sylfaen"/>
          <w:sz w:val="24"/>
          <w:szCs w:val="24"/>
          <w:lang w:val="ka-GE"/>
        </w:rPr>
        <w:t>ურ სამედიცინო ცენტრის“ სამედიცი</w:t>
      </w:r>
      <w:r w:rsidRPr="00816BA2">
        <w:rPr>
          <w:rFonts w:ascii="Sylfaen" w:eastAsia="Times New Roman" w:hAnsi="Sylfaen"/>
          <w:sz w:val="24"/>
          <w:szCs w:val="24"/>
          <w:lang w:val="ka-GE"/>
        </w:rPr>
        <w:t>ნო აღჭურვილობის განახლების კუთხით</w:t>
      </w:r>
      <w:r>
        <w:rPr>
          <w:rFonts w:ascii="Sylfaen" w:eastAsia="Times New Roman" w:hAnsi="Sylfaen"/>
          <w:sz w:val="24"/>
          <w:szCs w:val="24"/>
          <w:lang w:val="ka-GE"/>
        </w:rPr>
        <w:t xml:space="preserve"> (</w:t>
      </w:r>
      <w:r w:rsidRPr="0026512D">
        <w:rPr>
          <w:rFonts w:ascii="Sylfaen" w:eastAsia="Times New Roman" w:hAnsi="Sylfaen"/>
          <w:sz w:val="24"/>
          <w:szCs w:val="24"/>
          <w:lang w:val="ka-GE"/>
        </w:rPr>
        <w:t>Cobalt Teragam K- 01)</w:t>
      </w:r>
      <w:r w:rsidRPr="00816BA2">
        <w:rPr>
          <w:rFonts w:ascii="Sylfaen" w:eastAsia="Times New Roman" w:hAnsi="Sylfaen"/>
          <w:sz w:val="24"/>
          <w:szCs w:val="24"/>
          <w:lang w:val="ka-GE"/>
        </w:rPr>
        <w:t xml:space="preserve">, რაც მნიშვნელოვანი შენატანია დაწესებულების აღჭურვილობის გაუმჯობესებისა და შესაბამისად, ონკოლოგიური დაავადებების მქონე პაციენტთათვის საჭირო სერვისების მიწოდების საქმეში. 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7C588A">
        <w:rPr>
          <w:rFonts w:ascii="Sylfaen" w:hAnsi="Sylfaen"/>
          <w:sz w:val="24"/>
          <w:szCs w:val="24"/>
          <w:lang w:val="ka-GE"/>
        </w:rPr>
        <w:t xml:space="preserve">2017 წლის 2 მაისს ხელი მოეწერა </w:t>
      </w:r>
      <w:r w:rsidRPr="0092382D">
        <w:rPr>
          <w:rFonts w:ascii="Sylfaen" w:hAnsi="Sylfaen"/>
          <w:sz w:val="24"/>
          <w:szCs w:val="24"/>
          <w:lang w:val="ka-GE"/>
        </w:rPr>
        <w:t xml:space="preserve">„ჩეხეთის განვითარების სააგენტოსა და </w:t>
      </w:r>
      <w:r w:rsidRPr="007C588A">
        <w:rPr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Pr="0092382D">
        <w:rPr>
          <w:rFonts w:ascii="Sylfaen" w:hAnsi="Sylfaen"/>
          <w:sz w:val="24"/>
          <w:szCs w:val="24"/>
          <w:lang w:val="ka-GE"/>
        </w:rPr>
        <w:t xml:space="preserve"> შორის საქართველოში ონკოლოგიური დაავადებების ადრეული დიაგნოსტირების, პრევენციისა და მკურნალობის ხელშეწყობის პროექტის განხორციელების შესახებ“ 2015 წელს გაფორმებულ ურთიერთგაგების მემორანდუმში ცვლილებების შეტანის თაობაზე შეთანხმებას.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Style w:val="st"/>
          <w:rFonts w:ascii="Sylfaen" w:hAnsi="Sylfaen"/>
          <w:sz w:val="24"/>
          <w:szCs w:val="24"/>
          <w:lang w:val="ka-GE"/>
        </w:rPr>
      </w:pPr>
      <w:r w:rsidRPr="0092382D">
        <w:rPr>
          <w:rFonts w:ascii="Sylfaen" w:hAnsi="Sylfaen"/>
          <w:sz w:val="24"/>
          <w:szCs w:val="24"/>
          <w:lang w:val="ka-GE"/>
        </w:rPr>
        <w:t xml:space="preserve">აღნიშნული ცვლილების თანახმად, გაიზარდა პროექტის განხორციელების ვადა და ბიუჯეტი. ჩეხეთის განვითარების სააგენტო 2017-2019  წლებში გეგმავს ქ. ზუგდიდში სკრინინგ ცენტრის მშენებლობის დასრულებას, აღჭურვას, სამედიცინო პერსონალის გადამზადებას. ასევე, ლეიკემიით </w:t>
      </w:r>
      <w:r w:rsidRPr="0026512D">
        <w:rPr>
          <w:rStyle w:val="st"/>
          <w:rFonts w:ascii="Sylfaen" w:hAnsi="Sylfaen"/>
          <w:sz w:val="24"/>
          <w:szCs w:val="24"/>
          <w:lang w:val="ka-GE"/>
        </w:rPr>
        <w:t xml:space="preserve">მ. იაშვილის სახელობის ბავშვთა </w:t>
      </w:r>
      <w:r w:rsidRPr="0092382D">
        <w:rPr>
          <w:rStyle w:val="st"/>
          <w:rFonts w:ascii="Sylfaen" w:hAnsi="Sylfaen"/>
          <w:sz w:val="24"/>
          <w:szCs w:val="24"/>
          <w:lang w:val="ka-GE"/>
        </w:rPr>
        <w:t xml:space="preserve">რესპუბლიკური </w:t>
      </w:r>
      <w:r w:rsidRPr="0026512D">
        <w:rPr>
          <w:rStyle w:val="st"/>
          <w:rFonts w:ascii="Sylfaen" w:hAnsi="Sylfaen"/>
          <w:sz w:val="24"/>
          <w:szCs w:val="24"/>
          <w:lang w:val="ka-GE"/>
        </w:rPr>
        <w:t xml:space="preserve">საავადმყოფოს </w:t>
      </w:r>
      <w:r w:rsidRPr="0092382D">
        <w:rPr>
          <w:rStyle w:val="st"/>
          <w:rFonts w:ascii="Sylfaen" w:hAnsi="Sylfaen"/>
          <w:sz w:val="24"/>
          <w:szCs w:val="24"/>
          <w:lang w:val="ka-GE"/>
        </w:rPr>
        <w:t>ლაბორატორიისთვის პოლიმერაზული ჯაჭვური რეაქციის (PCR) დანადგარის შესყიდვას და შესაბამისი სამედიცინო პერსონალის გადამზადებას.</w:t>
      </w:r>
    </w:p>
    <w:p w:rsidR="00541673" w:rsidRDefault="00541673" w:rsidP="00541673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26512D" w:rsidRDefault="0026512D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ზუგდიდის სკრინინგ ცენტრის მშენებლობა დასრუდება 2018 წლის ოქტომბერში,  დეკემბერში მოხდება სრული აღჭურვა. ცენტრის ოპერირების დაწყების თარიღია 2019 წლის იანვარი. მამოგრაფის აპარატის დამონტაჟება და პერსონალის გადამზადება დაგეგმილია 2019 წლის თებერვალ-მარტში. </w:t>
      </w:r>
    </w:p>
    <w:p w:rsidR="0026512D" w:rsidRDefault="0026512D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6512D" w:rsidRDefault="0026512D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2017 წელს უკვე განხორციელდა იაშვილის სახელობის ბავშვთა რესპუბლიკური ცენტრის ჰემატოლოგიის დეპარტამენტისთვის 6-ფერიანი ციტომეტრის გადაცემა, </w:t>
      </w:r>
    </w:p>
    <w:p w:rsidR="0026512D" w:rsidRDefault="0026512D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6512D" w:rsidRDefault="0026512D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სსიპ უნივერსალური სამედიცინო ცენტრისთვის 2015 წელს შეძენილი იქნა კობალტის მოწყობილობის ახალი წყარო. 2017 წელს განხორციელდა კობალტის მოწყობილობის გამოყენების შეფასება. </w:t>
      </w:r>
      <w:r w:rsidR="002A75E2">
        <w:rPr>
          <w:rFonts w:ascii="Sylfaen" w:hAnsi="Sylfaen"/>
          <w:sz w:val="24"/>
          <w:szCs w:val="24"/>
          <w:lang w:val="ka-GE"/>
        </w:rPr>
        <w:t>მომზადდა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2A75E2">
        <w:rPr>
          <w:rFonts w:ascii="Sylfaen" w:hAnsi="Sylfaen"/>
          <w:sz w:val="24"/>
          <w:szCs w:val="24"/>
          <w:lang w:val="ka-GE"/>
        </w:rPr>
        <w:t xml:space="preserve">ექსპერტების ანგარიში. </w:t>
      </w:r>
    </w:p>
    <w:p w:rsidR="002A75E2" w:rsidRDefault="002A75E2" w:rsidP="00541673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A75E2" w:rsidRPr="002A75E2" w:rsidRDefault="002A75E2" w:rsidP="002A75E2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პირველადი ჯანდაცვის მომსახურების ხარისხის სისტემის გაუმჯობესება საქართველოში (ხანგრძლივობა 2017 წლის ივლისი - 2019 წლის </w:t>
      </w:r>
      <w:r w:rsidRPr="002A75E2">
        <w:rPr>
          <w:rFonts w:ascii="Sylfaen" w:hAnsi="Sylfaen" w:cs="Sylfaen"/>
          <w:lang w:val="ka-GE"/>
        </w:rPr>
        <w:t>დეკემბერი) პროექტის ფარგლებში განხორციელებული აქტივობები:</w:t>
      </w:r>
    </w:p>
    <w:p w:rsidR="002A75E2" w:rsidRDefault="002A75E2" w:rsidP="002A75E2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proofErr w:type="spellStart"/>
      <w:proofErr w:type="gramStart"/>
      <w:r w:rsidRPr="00426222">
        <w:rPr>
          <w:rFonts w:ascii="Sylfaen" w:hAnsi="Sylfaen" w:cs="Sylfaen"/>
          <w:u w:val="single"/>
        </w:rPr>
        <w:t>შემუშავდა</w:t>
      </w:r>
      <w:proofErr w:type="spellEnd"/>
      <w:proofErr w:type="gramEnd"/>
      <w:r w:rsidRPr="00426222">
        <w:rPr>
          <w:u w:val="singl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სამედიცინო დაწესებულებებში კლინიკური პროცესების ეფექტურობის შესაფასებელი ხარისხის </w:t>
      </w:r>
      <w:proofErr w:type="spellStart"/>
      <w:r w:rsidRPr="00426222">
        <w:rPr>
          <w:rFonts w:ascii="Sylfaen" w:hAnsi="Sylfaen" w:cs="Sylfaen"/>
          <w:u w:val="single"/>
        </w:rPr>
        <w:t>ინდიკატორების</w:t>
      </w:r>
      <w:proofErr w:type="spellEnd"/>
      <w:r w:rsidRPr="00426222">
        <w:rPr>
          <w:u w:val="singl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მინიმალური კომპლექტი, </w:t>
      </w:r>
      <w:proofErr w:type="spellStart"/>
      <w:r w:rsidRPr="00426222">
        <w:rPr>
          <w:rFonts w:ascii="Sylfaen" w:hAnsi="Sylfaen" w:cs="Sylfaen"/>
          <w:u w:val="single"/>
        </w:rPr>
        <w:t>რომლის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მიხედვით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შეფასდება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პრევენციული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სერვისების</w:t>
      </w:r>
      <w:proofErr w:type="spellEnd"/>
      <w:r w:rsidRPr="00426222">
        <w:rPr>
          <w:u w:val="single"/>
        </w:rPr>
        <w:t xml:space="preserve">, </w:t>
      </w:r>
      <w:proofErr w:type="spellStart"/>
      <w:r w:rsidRPr="00426222">
        <w:rPr>
          <w:rFonts w:ascii="Sylfaen" w:hAnsi="Sylfaen" w:cs="Sylfaen"/>
          <w:u w:val="single"/>
        </w:rPr>
        <w:t>ასევე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ქრონიკული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არაგადამდები</w:t>
      </w:r>
      <w:proofErr w:type="spellEnd"/>
      <w:r w:rsidRPr="00426222">
        <w:rPr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დაავადების</w:t>
      </w:r>
      <w:proofErr w:type="spellEnd"/>
      <w:r>
        <w:rPr>
          <w:rFonts w:ascii="Sylfaen" w:hAnsi="Sylfaen"/>
          <w:u w:val="single"/>
          <w:lang w:val="ka-G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და</w:t>
      </w:r>
      <w:proofErr w:type="spellEnd"/>
      <w:r>
        <w:rPr>
          <w:rFonts w:ascii="Sylfaen" w:hAnsi="Sylfaen" w:cs="Sylfaen"/>
          <w:u w:val="single"/>
          <w:lang w:val="ka-GE"/>
        </w:rPr>
        <w:t xml:space="preserve"> </w:t>
      </w:r>
      <w:r w:rsidRPr="00426222">
        <w:rPr>
          <w:rFonts w:ascii="Sylfaen" w:hAnsi="Sylfaen"/>
          <w:u w:val="single"/>
          <w:lang w:val="ka-GE"/>
        </w:rPr>
        <w:t xml:space="preserve">პჯდ სერვისის </w:t>
      </w:r>
      <w:proofErr w:type="spellStart"/>
      <w:r w:rsidRPr="00426222">
        <w:rPr>
          <w:rFonts w:ascii="Sylfaen" w:hAnsi="Sylfaen" w:cs="Sylfaen"/>
          <w:u w:val="single"/>
        </w:rPr>
        <w:t>უტილიზაცია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პირველადი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proofErr w:type="spellStart"/>
      <w:r w:rsidRPr="00426222">
        <w:rPr>
          <w:rFonts w:ascii="Sylfaen" w:hAnsi="Sylfaen" w:cs="Sylfaen"/>
          <w:u w:val="single"/>
        </w:rPr>
        <w:t>ჯანდაცვის</w:t>
      </w:r>
      <w:proofErr w:type="spellEnd"/>
      <w:r w:rsidRPr="00426222">
        <w:rPr>
          <w:rFonts w:ascii="Sylfaen" w:hAnsi="Sylfaen" w:cs="Sylfaen"/>
          <w:u w:val="single"/>
        </w:rPr>
        <w:t xml:space="preserve"> </w:t>
      </w:r>
      <w:r w:rsidRPr="00426222">
        <w:rPr>
          <w:rFonts w:ascii="Sylfaen" w:hAnsi="Sylfaen" w:cs="Sylfaen"/>
          <w:u w:val="single"/>
          <w:lang w:val="ka-GE"/>
        </w:rPr>
        <w:t xml:space="preserve">რგოლის </w:t>
      </w:r>
      <w:proofErr w:type="spellStart"/>
      <w:r w:rsidRPr="00426222">
        <w:rPr>
          <w:rFonts w:ascii="Sylfaen" w:hAnsi="Sylfaen" w:cs="Sylfaen"/>
          <w:u w:val="single"/>
        </w:rPr>
        <w:t>დონეზე</w:t>
      </w:r>
      <w:proofErr w:type="spellEnd"/>
      <w:r w:rsidRPr="00426222">
        <w:rPr>
          <w:u w:val="single"/>
        </w:rPr>
        <w:t>.</w:t>
      </w:r>
      <w:r w:rsidRPr="00426222">
        <w:rPr>
          <w:rFonts w:ascii="Sylfaen" w:hAnsi="Sylfaen"/>
          <w:u w:val="single"/>
          <w:lang w:val="ka-GE"/>
        </w:rPr>
        <w:t xml:space="preserve"> </w:t>
      </w:r>
      <w:r>
        <w:rPr>
          <w:rFonts w:ascii="Sylfaen" w:hAnsi="Sylfaen"/>
          <w:u w:val="single"/>
        </w:rPr>
        <w:t xml:space="preserve"> </w:t>
      </w:r>
    </w:p>
    <w:p w:rsidR="002A75E2" w:rsidRPr="005838D4" w:rsidRDefault="002A75E2" w:rsidP="002A75E2">
      <w:pPr>
        <w:pStyle w:val="ListParagraph"/>
        <w:numPr>
          <w:ilvl w:val="0"/>
          <w:numId w:val="1"/>
        </w:numPr>
        <w:rPr>
          <w:rFonts w:ascii="Sylfaen" w:hAnsi="Sylfaen"/>
          <w:u w:val="single"/>
          <w:lang w:val="ka-GE"/>
        </w:rPr>
      </w:pPr>
      <w:proofErr w:type="spellStart"/>
      <w:r w:rsidRPr="005838D4">
        <w:rPr>
          <w:rFonts w:ascii="Sylfaen" w:hAnsi="Sylfaen" w:cs="Sylfaen"/>
          <w:u w:val="single"/>
        </w:rPr>
        <w:t>განახლდა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ხარისხის</w:t>
      </w:r>
      <w:proofErr w:type="spellEnd"/>
      <w:r w:rsidRPr="005838D4">
        <w:rPr>
          <w:rFonts w:ascii="Sylfaen" w:hAnsi="Sylfaen" w:cs="Sylfaen"/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ინდიკატორების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შესაბამისი</w:t>
      </w:r>
      <w:proofErr w:type="spellEnd"/>
      <w:r w:rsidRPr="005838D4">
        <w:rPr>
          <w:u w:val="single"/>
        </w:rPr>
        <w:t xml:space="preserve"> </w:t>
      </w:r>
      <w:proofErr w:type="spellStart"/>
      <w:r w:rsidRPr="005838D4">
        <w:rPr>
          <w:rFonts w:ascii="Sylfaen" w:hAnsi="Sylfaen" w:cs="Sylfaen"/>
          <w:u w:val="single"/>
        </w:rPr>
        <w:t>პროტოკოლები</w:t>
      </w:r>
      <w:proofErr w:type="spellEnd"/>
      <w:r w:rsidRPr="005838D4">
        <w:rPr>
          <w:u w:val="single"/>
        </w:rPr>
        <w:t xml:space="preserve">/ </w:t>
      </w:r>
      <w:proofErr w:type="spellStart"/>
      <w:r w:rsidRPr="005838D4">
        <w:rPr>
          <w:rFonts w:ascii="Sylfaen" w:hAnsi="Sylfaen" w:cs="Sylfaen"/>
          <w:u w:val="single"/>
        </w:rPr>
        <w:t>ალგორითმები</w:t>
      </w:r>
      <w:proofErr w:type="spellEnd"/>
      <w:r w:rsidRPr="005838D4">
        <w:rPr>
          <w:rFonts w:ascii="Sylfaen" w:hAnsi="Sylfaen" w:cs="Sylfaen"/>
          <w:u w:val="single"/>
          <w:lang w:val="ka-GE"/>
        </w:rPr>
        <w:t xml:space="preserve"> შემდეგი სამედიცინო მდგომარეობებისთვის:</w:t>
      </w:r>
    </w:p>
    <w:p w:rsidR="00541673" w:rsidRDefault="002A75E2" w:rsidP="00541673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  <w:r w:rsidRPr="005838D4">
        <w:rPr>
          <w:rFonts w:ascii="Sylfaen" w:hAnsi="Sylfaen" w:cs="Sylfaen"/>
          <w:u w:val="single"/>
          <w:lang w:val="ka-GE"/>
        </w:rPr>
        <w:t>ხარისხის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შეფასების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ინსტრუმენტების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გასატესტად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შეირჩა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/>
          <w:u w:val="single"/>
          <w:lang w:val="ka-GE"/>
        </w:rPr>
        <w:t xml:space="preserve">5 </w:t>
      </w:r>
      <w:r w:rsidRPr="005838D4">
        <w:rPr>
          <w:rFonts w:ascii="Sylfaen" w:hAnsi="Sylfaen" w:cs="Sylfaen"/>
          <w:u w:val="single"/>
          <w:lang w:val="ka-GE"/>
        </w:rPr>
        <w:t>საპილოტე</w:t>
      </w:r>
      <w:r w:rsidRPr="005838D4">
        <w:rPr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>სამედიცინო</w:t>
      </w:r>
      <w:r w:rsidRPr="005838D4">
        <w:rPr>
          <w:rFonts w:ascii="Sylfaen" w:hAnsi="Sylfaen"/>
          <w:u w:val="single"/>
          <w:lang w:val="ka-GE"/>
        </w:rPr>
        <w:t xml:space="preserve"> </w:t>
      </w:r>
      <w:r w:rsidRPr="005838D4">
        <w:rPr>
          <w:rFonts w:ascii="Sylfaen" w:hAnsi="Sylfaen" w:cs="Sylfaen"/>
          <w:u w:val="single"/>
          <w:lang w:val="ka-GE"/>
        </w:rPr>
        <w:t xml:space="preserve">დაწესებულება  და დამტკიცდა </w:t>
      </w:r>
      <w:r w:rsidRPr="005838D4">
        <w:rPr>
          <w:rFonts w:ascii="Sylfaen" w:hAnsi="Sylfaen"/>
          <w:u w:val="single"/>
          <w:lang w:val="ka-GE"/>
        </w:rPr>
        <w:t>პჯდ სერვისების ჩამონათვალი და ოჯახის ექიმის, ექთნისა და პირველადი ჯანდაცვის მენეჯერის კომპეტენციები და სხვა ორგანიზაციული ღონისძიებები</w:t>
      </w:r>
      <w:r w:rsidRPr="005838D4">
        <w:rPr>
          <w:lang w:val="ka-GE"/>
        </w:rPr>
        <w:t xml:space="preserve"> (</w:t>
      </w:r>
      <w:r w:rsidRPr="005838D4">
        <w:rPr>
          <w:rFonts w:ascii="Sylfaen" w:hAnsi="Sylfaen"/>
          <w:lang w:val="ka-GE"/>
        </w:rPr>
        <w:t xml:space="preserve">საქართველოს შრომის, ჯანმრთელობის და სოციალური დაცვის </w:t>
      </w:r>
      <w:r w:rsidRPr="005838D4">
        <w:rPr>
          <w:rFonts w:ascii="Sylfaen" w:hAnsi="Sylfaen" w:cs="Sylfaen"/>
          <w:lang w:val="ka-GE"/>
        </w:rPr>
        <w:t>მინისტრის 9 იანვრის</w:t>
      </w:r>
      <w:r w:rsidRPr="005838D4">
        <w:rPr>
          <w:lang w:val="ka-GE"/>
        </w:rPr>
        <w:t xml:space="preserve"> </w:t>
      </w:r>
      <w:r w:rsidRPr="005838D4">
        <w:rPr>
          <w:rFonts w:ascii="Sylfaen" w:hAnsi="Sylfaen" w:cs="Sylfaen"/>
          <w:lang w:val="ka-GE"/>
        </w:rPr>
        <w:t xml:space="preserve">ბრძანება #01-4/ო)  </w:t>
      </w:r>
      <w:r w:rsidRPr="005838D4">
        <w:rPr>
          <w:lang w:val="ka-GE"/>
        </w:rPr>
        <w:t xml:space="preserve"> </w:t>
      </w:r>
    </w:p>
    <w:p w:rsidR="00803A15" w:rsidRPr="00803A15" w:rsidRDefault="00803A15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</w:rPr>
      </w:pPr>
    </w:p>
    <w:p w:rsidR="00803A15" w:rsidRPr="0092382D" w:rsidRDefault="00803A15" w:rsidP="00803A15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ka-GE"/>
        </w:rPr>
      </w:pPr>
      <w:r w:rsidRPr="0092382D">
        <w:rPr>
          <w:rFonts w:ascii="Sylfaen" w:hAnsi="Sylfaen"/>
          <w:b/>
          <w:sz w:val="24"/>
          <w:szCs w:val="24"/>
          <w:u w:val="single"/>
          <w:lang w:val="ka-GE"/>
        </w:rPr>
        <w:t>შრომა/დასაქმება</w:t>
      </w:r>
    </w:p>
    <w:p w:rsidR="00803A15" w:rsidRPr="0092382D" w:rsidRDefault="00803A15" w:rsidP="00803A15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803A15" w:rsidRPr="0092382D" w:rsidRDefault="00803A15" w:rsidP="00803A15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92382D">
        <w:rPr>
          <w:rFonts w:ascii="Sylfaen" w:hAnsi="Sylfaen"/>
          <w:sz w:val="24"/>
          <w:szCs w:val="24"/>
          <w:lang w:val="ka-GE"/>
        </w:rPr>
        <w:t>2015</w:t>
      </w:r>
      <w:r>
        <w:rPr>
          <w:rFonts w:ascii="Sylfaen" w:hAnsi="Sylfaen" w:cs="Sylfaen"/>
          <w:sz w:val="24"/>
          <w:szCs w:val="24"/>
        </w:rPr>
        <w:t>-2017</w:t>
      </w:r>
      <w:r>
        <w:rPr>
          <w:rFonts w:ascii="Sylfaen" w:hAnsi="Sylfaen" w:cs="Sylfaen"/>
          <w:sz w:val="24"/>
          <w:szCs w:val="24"/>
          <w:lang w:val="ka-GE"/>
        </w:rPr>
        <w:t xml:space="preserve"> წწ. ჩეხეთის რესპუბლიკის შრომის ოფისი იყო წარმოდგენილი </w:t>
      </w:r>
      <w:r w:rsidRPr="0092382D">
        <w:rPr>
          <w:rFonts w:ascii="Sylfaen" w:hAnsi="Sylfaen" w:cs="Sylfaen"/>
          <w:sz w:val="24"/>
          <w:szCs w:val="24"/>
          <w:lang w:val="ka-GE"/>
        </w:rPr>
        <w:t xml:space="preserve"> ევროკავშირის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დაძმობილების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92382D">
        <w:rPr>
          <w:rFonts w:ascii="Sylfaen" w:hAnsi="Sylfaen"/>
          <w:sz w:val="24"/>
          <w:szCs w:val="24"/>
          <w:lang w:val="ka-GE"/>
        </w:rPr>
        <w:t xml:space="preserve"> (Twinning) -  „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მომსახურებათა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შესაძლებლობების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Pr="0092382D">
        <w:rPr>
          <w:rFonts w:ascii="Sylfaen" w:hAnsi="Sylfaen"/>
          <w:sz w:val="24"/>
          <w:szCs w:val="24"/>
          <w:lang w:val="ka-GE"/>
        </w:rPr>
        <w:t xml:space="preserve">“ </w:t>
      </w:r>
      <w:r w:rsidRPr="0092382D">
        <w:rPr>
          <w:rFonts w:ascii="Sylfaen" w:hAnsi="Sylfaen" w:cs="Sylfaen"/>
          <w:sz w:val="24"/>
          <w:szCs w:val="24"/>
          <w:lang w:val="ka-GE"/>
        </w:rPr>
        <w:t>გან</w:t>
      </w:r>
      <w:r>
        <w:rPr>
          <w:rFonts w:ascii="Sylfaen" w:hAnsi="Sylfaen" w:cs="Sylfaen"/>
          <w:sz w:val="24"/>
          <w:szCs w:val="24"/>
          <w:lang w:val="ka-GE"/>
        </w:rPr>
        <w:t>მახორციელებელ კონსორციუმში</w:t>
      </w:r>
      <w:r w:rsidRPr="0092382D">
        <w:rPr>
          <w:rFonts w:ascii="Sylfaen" w:hAnsi="Sylfaen"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აღნიშნულმა კონსორციუმმა, რომელშიც ფართოდ იყვნენ წარმოდგენილნი ჩეხი კოლეგები დასაქმების ოფისიდან, სამინისტროს და სოციალური მომსახურების სააგენტო</w:t>
      </w:r>
      <w:bookmarkStart w:id="0" w:name="_GoBack"/>
      <w:bookmarkEnd w:id="0"/>
      <w:r>
        <w:rPr>
          <w:rFonts w:ascii="Sylfaen" w:hAnsi="Sylfaen"/>
          <w:sz w:val="24"/>
          <w:szCs w:val="24"/>
          <w:lang w:val="ka-GE"/>
        </w:rPr>
        <w:t xml:space="preserve">ს მნიშვნელოვნად შეუწყვეს ხელი დასაქმების ხელშეწყობის მიმართულებით რეფორმების განხორციელებაში. დაძმობილების </w:t>
      </w:r>
      <w:r w:rsidRPr="0092382D">
        <w:rPr>
          <w:rFonts w:ascii="Sylfaen" w:hAnsi="Sylfaen" w:cs="Sylfaen"/>
          <w:sz w:val="24"/>
          <w:szCs w:val="24"/>
          <w:lang w:val="ka-GE"/>
        </w:rPr>
        <w:t>პროექტის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მთავარი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მიზანი იყო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სსიპ სოციალური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სააგე</w:t>
      </w:r>
      <w:r>
        <w:rPr>
          <w:rFonts w:ascii="Sylfaen" w:hAnsi="Sylfaen" w:cs="Sylfaen"/>
          <w:sz w:val="24"/>
          <w:szCs w:val="24"/>
          <w:lang w:val="ka-GE"/>
        </w:rPr>
        <w:t>ნ</w:t>
      </w:r>
      <w:r w:rsidRPr="0092382D">
        <w:rPr>
          <w:rFonts w:ascii="Sylfaen" w:hAnsi="Sylfaen" w:cs="Sylfaen"/>
          <w:sz w:val="24"/>
          <w:szCs w:val="24"/>
          <w:lang w:val="ka-GE"/>
        </w:rPr>
        <w:t>ტოს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ხელშეწყობის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მომსახურებათა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განვითარება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გაძლიერება</w:t>
      </w:r>
      <w:r w:rsidRPr="0092382D">
        <w:rPr>
          <w:rFonts w:ascii="Sylfaen" w:hAnsi="Sylfaen"/>
          <w:sz w:val="24"/>
          <w:szCs w:val="24"/>
          <w:lang w:val="ka-GE"/>
        </w:rPr>
        <w:t xml:space="preserve">. </w:t>
      </w:r>
      <w:r w:rsidRPr="0092382D">
        <w:rPr>
          <w:rFonts w:ascii="Sylfaen" w:hAnsi="Sylfaen" w:cs="Sylfaen"/>
          <w:sz w:val="24"/>
          <w:szCs w:val="24"/>
          <w:lang w:val="ka-GE"/>
        </w:rPr>
        <w:t>პროე</w:t>
      </w:r>
      <w:r>
        <w:rPr>
          <w:rFonts w:ascii="Sylfaen" w:hAnsi="Sylfaen" w:cs="Sylfaen"/>
          <w:sz w:val="24"/>
          <w:szCs w:val="24"/>
          <w:lang w:val="ka-GE"/>
        </w:rPr>
        <w:t>ქტის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ფარგლებში განხორციელდა</w:t>
      </w:r>
      <w:r>
        <w:rPr>
          <w:rFonts w:ascii="Sylfaen" w:hAnsi="Sylfaen"/>
          <w:sz w:val="24"/>
          <w:szCs w:val="24"/>
          <w:lang w:val="ka-GE"/>
        </w:rPr>
        <w:t xml:space="preserve">: </w:t>
      </w:r>
      <w:r w:rsidRPr="0092382D">
        <w:rPr>
          <w:rFonts w:ascii="Sylfaen" w:hAnsi="Sylfaen"/>
          <w:sz w:val="24"/>
          <w:szCs w:val="24"/>
          <w:lang w:val="ka-GE"/>
        </w:rPr>
        <w:t xml:space="preserve">1.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სფეროში </w:t>
      </w:r>
      <w:r w:rsidRPr="0092382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კანონმდებლობის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ევროკავშირის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კანონმდებლობასთან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შესაბამისობის ანალიზი, შემუშავდა კონკორდანსის დოკუმენტი</w:t>
      </w:r>
      <w:r w:rsidRPr="0092382D">
        <w:rPr>
          <w:rFonts w:ascii="Sylfaen" w:hAnsi="Sylfaen"/>
          <w:sz w:val="24"/>
          <w:szCs w:val="24"/>
          <w:lang w:val="ka-GE"/>
        </w:rPr>
        <w:t xml:space="preserve">; 2. </w:t>
      </w:r>
      <w:r w:rsidRPr="0092382D">
        <w:rPr>
          <w:rFonts w:ascii="Sylfaen" w:hAnsi="Sylfaen" w:cs="Sylfaen"/>
          <w:sz w:val="24"/>
          <w:szCs w:val="24"/>
          <w:lang w:val="ka-GE"/>
        </w:rPr>
        <w:t>დასაქმების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ხელშეწყობის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სერვისების </w:t>
      </w:r>
      <w:r w:rsidRPr="0092382D">
        <w:rPr>
          <w:rFonts w:ascii="Sylfaen" w:hAnsi="Sylfaen" w:cs="Sylfaen"/>
          <w:sz w:val="24"/>
          <w:szCs w:val="24"/>
          <w:lang w:val="ka-GE"/>
        </w:rPr>
        <w:t>ინსტიტუციურ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რეორგანიზაცია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ევროკავშირის 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სტანდარტებისა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და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თავისებურებების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92382D">
        <w:rPr>
          <w:rFonts w:ascii="Sylfaen" w:hAnsi="Sylfaen"/>
          <w:sz w:val="24"/>
          <w:szCs w:val="24"/>
          <w:lang w:val="ka-GE"/>
        </w:rPr>
        <w:t xml:space="preserve">; 3. </w:t>
      </w:r>
      <w:r>
        <w:rPr>
          <w:rFonts w:ascii="Sylfaen" w:hAnsi="Sylfaen"/>
          <w:sz w:val="24"/>
          <w:szCs w:val="24"/>
          <w:lang w:val="ka-GE"/>
        </w:rPr>
        <w:t>შემუშავდა ინფორმაციული ტექნოლოგიების განვითარების გეგმა</w:t>
      </w:r>
      <w:r w:rsidRPr="0092382D">
        <w:rPr>
          <w:rFonts w:ascii="Sylfaen" w:hAnsi="Sylfaen"/>
          <w:sz w:val="24"/>
          <w:szCs w:val="24"/>
          <w:lang w:val="ka-GE"/>
        </w:rPr>
        <w:t xml:space="preserve">; 4. </w:t>
      </w:r>
      <w:r>
        <w:rPr>
          <w:rFonts w:ascii="Sylfaen" w:hAnsi="Sylfaen"/>
          <w:sz w:val="24"/>
          <w:szCs w:val="24"/>
          <w:lang w:val="ka-GE"/>
        </w:rPr>
        <w:t>შეიქმნა სწავლების მოდულები, სახელმძღვანელოები დასაქმების ხელშეწყობის სერვისებზე მომუშავე პერსონალისათვის, მომზადდნენ ტრენერები და მომზადების კურსები გაიარეს</w:t>
      </w:r>
      <w:r>
        <w:rPr>
          <w:rFonts w:ascii="Sylfaen" w:hAnsi="Sylfaen" w:cs="Sylfaen"/>
          <w:sz w:val="24"/>
          <w:szCs w:val="24"/>
          <w:lang w:val="ka-GE"/>
        </w:rPr>
        <w:t xml:space="preserve"> სოციალური მომსახურების სააგენტოს თანამშრომლებმა</w:t>
      </w:r>
      <w:r w:rsidRPr="0092382D">
        <w:rPr>
          <w:rFonts w:ascii="Sylfaen" w:hAnsi="Sylfaen"/>
          <w:sz w:val="24"/>
          <w:szCs w:val="24"/>
          <w:lang w:val="ka-GE"/>
        </w:rPr>
        <w:t xml:space="preserve">; 5. </w:t>
      </w:r>
      <w:r>
        <w:rPr>
          <w:rFonts w:ascii="Sylfaen" w:hAnsi="Sylfaen"/>
          <w:sz w:val="24"/>
          <w:szCs w:val="24"/>
          <w:lang w:val="ka-GE"/>
        </w:rPr>
        <w:t xml:space="preserve">შემუშავდა დასაქმების ხელშეწყობის სერვისების </w:t>
      </w:r>
      <w:r w:rsidRPr="0092382D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  <w:r w:rsidRPr="0092382D">
        <w:rPr>
          <w:rFonts w:ascii="Sylfaen" w:hAnsi="Sylfaen" w:cs="Sylfaen"/>
          <w:sz w:val="24"/>
          <w:szCs w:val="24"/>
          <w:lang w:val="ka-GE"/>
        </w:rPr>
        <w:t>სტრატეგი</w:t>
      </w:r>
      <w:r>
        <w:rPr>
          <w:rFonts w:ascii="Sylfaen" w:hAnsi="Sylfaen"/>
          <w:sz w:val="24"/>
          <w:szCs w:val="24"/>
          <w:lang w:val="ka-GE"/>
        </w:rPr>
        <w:t xml:space="preserve">ა, </w:t>
      </w:r>
      <w:r>
        <w:rPr>
          <w:rFonts w:ascii="Sylfaen" w:hAnsi="Sylfaen" w:cs="Sylfaen"/>
          <w:sz w:val="24"/>
          <w:szCs w:val="24"/>
          <w:lang w:val="ka-GE"/>
        </w:rPr>
        <w:t>მომზადდა საკომუნიკაციო და „პრომო“ მასალა რამაც ხელი შეუწყო სერვისების შესახებ მოსახლეობის ინფორმირებულობის დონის ამაღლებას.</w:t>
      </w:r>
      <w:r w:rsidRPr="0092382D">
        <w:rPr>
          <w:rFonts w:ascii="Sylfaen" w:hAnsi="Sylfaen"/>
          <w:sz w:val="24"/>
          <w:szCs w:val="24"/>
          <w:lang w:val="ka-GE"/>
        </w:rPr>
        <w:t xml:space="preserve"> </w:t>
      </w:r>
    </w:p>
    <w:p w:rsidR="00803A15" w:rsidRPr="0092382D" w:rsidRDefault="00803A15" w:rsidP="00803A15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  <w:r w:rsidRPr="0092382D">
        <w:rPr>
          <w:rFonts w:ascii="Sylfaen" w:hAnsi="Sylfaen"/>
          <w:b/>
          <w:sz w:val="24"/>
          <w:szCs w:val="24"/>
          <w:u w:val="single"/>
          <w:lang w:val="ka-GE"/>
        </w:rPr>
        <w:t xml:space="preserve">სოციალური 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hAnsi="Sylfaen"/>
          <w:b/>
          <w:sz w:val="24"/>
          <w:szCs w:val="24"/>
          <w:u w:val="single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2016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წელს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ჩეხეთის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საელჩოსთან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თანამშრომლობით</w:t>
      </w:r>
      <w:r w:rsidRPr="007C588A">
        <w:rPr>
          <w:rFonts w:ascii="Sylfaen" w:eastAsia="Times New Roman" w:hAnsi="Sylfaen" w:cs="Sylfaen"/>
          <w:sz w:val="24"/>
          <w:szCs w:val="24"/>
          <w:lang w:val="ka-GE"/>
        </w:rPr>
        <w:t>,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92382D">
        <w:rPr>
          <w:rFonts w:ascii="Sylfaen" w:eastAsia="Times New Roman" w:hAnsi="Sylfaen" w:cs="Sylfaen"/>
          <w:sz w:val="24"/>
          <w:szCs w:val="24"/>
          <w:lang w:val="ka-GE"/>
        </w:rPr>
        <w:t xml:space="preserve">სსიპ </w:t>
      </w:r>
      <w:proofErr w:type="spellStart"/>
      <w:r w:rsidRPr="0092382D">
        <w:rPr>
          <w:rFonts w:ascii="Sylfaen" w:hAnsi="Sylfaen" w:cs="Sylfaen"/>
          <w:sz w:val="24"/>
          <w:szCs w:val="24"/>
        </w:rPr>
        <w:t>ადამიანით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ვაჭრობის</w:t>
      </w:r>
      <w:proofErr w:type="spellEnd"/>
      <w:r w:rsidRPr="0092382D">
        <w:rPr>
          <w:rFonts w:ascii="Sylfaen" w:hAnsi="Sylfaen"/>
          <w:sz w:val="24"/>
          <w:szCs w:val="24"/>
        </w:rPr>
        <w:t xml:space="preserve"> (</w:t>
      </w:r>
      <w:proofErr w:type="spellStart"/>
      <w:r w:rsidRPr="0092382D">
        <w:rPr>
          <w:rFonts w:ascii="Sylfaen" w:hAnsi="Sylfaen" w:cs="Sylfaen"/>
          <w:sz w:val="24"/>
          <w:szCs w:val="24"/>
        </w:rPr>
        <w:t>ტრეფიკინგის</w:t>
      </w:r>
      <w:proofErr w:type="spellEnd"/>
      <w:r w:rsidRPr="0092382D">
        <w:rPr>
          <w:rFonts w:ascii="Sylfaen" w:hAnsi="Sylfaen"/>
          <w:sz w:val="24"/>
          <w:szCs w:val="24"/>
        </w:rPr>
        <w:t xml:space="preserve">) </w:t>
      </w:r>
      <w:proofErr w:type="spellStart"/>
      <w:r w:rsidRPr="0092382D">
        <w:rPr>
          <w:rFonts w:ascii="Sylfaen" w:hAnsi="Sylfaen" w:cs="Sylfaen"/>
          <w:sz w:val="24"/>
          <w:szCs w:val="24"/>
        </w:rPr>
        <w:t>მსხვერპლთა</w:t>
      </w:r>
      <w:proofErr w:type="spellEnd"/>
      <w:r w:rsidRPr="0092382D">
        <w:rPr>
          <w:rFonts w:ascii="Sylfaen" w:hAnsi="Sylfaen"/>
          <w:sz w:val="24"/>
          <w:szCs w:val="24"/>
        </w:rPr>
        <w:t xml:space="preserve">, </w:t>
      </w:r>
      <w:proofErr w:type="spellStart"/>
      <w:r w:rsidRPr="0092382D">
        <w:rPr>
          <w:rFonts w:ascii="Sylfaen" w:hAnsi="Sylfaen" w:cs="Sylfaen"/>
          <w:sz w:val="24"/>
          <w:szCs w:val="24"/>
        </w:rPr>
        <w:t>დაზარალებულთა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დაცვისა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და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დახმარების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proofErr w:type="spellStart"/>
      <w:r w:rsidRPr="0092382D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92382D">
        <w:rPr>
          <w:rFonts w:ascii="Sylfaen" w:hAnsi="Sylfaen"/>
          <w:sz w:val="24"/>
          <w:szCs w:val="24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ფონდთან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ერთად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მოამზადა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პროექტის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კონცეფცია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მზრუნველობა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მოკლებული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ბავშვებისთვის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პალიატიური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ზრუნვის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დაწესებულების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, რომელიც შემდგომი განხილვისთ</w:t>
      </w:r>
      <w:r>
        <w:rPr>
          <w:rFonts w:ascii="Sylfaen" w:eastAsia="Times New Roman" w:hAnsi="Sylfaen"/>
          <w:sz w:val="24"/>
          <w:szCs w:val="24"/>
          <w:lang w:val="ka-GE"/>
        </w:rPr>
        <w:t>ვი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ს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წარედგინა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ჩეხეთის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>.</w:t>
      </w:r>
    </w:p>
    <w:p w:rsidR="00541673" w:rsidRPr="00EF6CAC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  <w:r>
        <w:rPr>
          <w:rFonts w:ascii="Sylfaen" w:eastAsia="Times New Roman" w:hAnsi="Sylfaen"/>
          <w:sz w:val="24"/>
          <w:szCs w:val="24"/>
          <w:lang w:val="ka-GE"/>
        </w:rPr>
        <w:t xml:space="preserve">აღნიშნულის თაობაზე 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2016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ბოლოს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2017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წლის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დასაწყისში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შედგა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რამდენიმე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შეხვედრა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 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ჩეხეთის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საელჩოს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წარმომადგენლებს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ჩეხეთის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რესპუბლიკის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განვითარების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სააგენტოს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,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სამინისტროსა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ფონდს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შორის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. </w:t>
      </w:r>
      <w:r w:rsidR="00BE66F5">
        <w:rPr>
          <w:rFonts w:ascii="Sylfaen" w:eastAsia="Times New Roman" w:hAnsi="Sylfaen"/>
          <w:sz w:val="24"/>
          <w:szCs w:val="24"/>
          <w:lang w:val="ka-GE"/>
        </w:rPr>
        <w:t xml:space="preserve">2018 წელს </w:t>
      </w:r>
      <w:r w:rsidR="00BE66F5">
        <w:rPr>
          <w:rFonts w:ascii="Sylfaen" w:eastAsia="Times New Roman" w:hAnsi="Sylfaen" w:cs="Sylfaen"/>
          <w:sz w:val="24"/>
          <w:szCs w:val="24"/>
          <w:lang w:val="ka-GE"/>
        </w:rPr>
        <w:t xml:space="preserve"> მომზადდა საპროექტო წინადადება რომლის სტადარტების დახვეწაზე მიმდინარეობს მუშაობა, ასევე სამუშაო ფორმატში შედგა ხანგრძლივი და პალიატიური ზრუნვის კონცეფციის შემუშავება, როლმელიც გამოდგება სხვა და ხსვა პროგრამების და სტანდატრების განვითარებისათვის ჩარჩო დოკუმენტად.    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მინდინარეობს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მუშაობა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პროექტის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ეფექტური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განხორციელების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დაფინანსების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გზების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EF6CAC">
        <w:rPr>
          <w:rFonts w:ascii="Sylfaen" w:eastAsia="Times New Roman" w:hAnsi="Sylfaen" w:cs="Sylfaen"/>
          <w:sz w:val="24"/>
          <w:szCs w:val="24"/>
          <w:lang w:val="ka-GE"/>
        </w:rPr>
        <w:t>შესახებ</w:t>
      </w:r>
      <w:r w:rsidRPr="00EF6CAC">
        <w:rPr>
          <w:rFonts w:ascii="Sylfaen" w:eastAsia="Times New Roman" w:hAnsi="Sylfaen"/>
          <w:sz w:val="24"/>
          <w:szCs w:val="24"/>
          <w:lang w:val="ka-GE"/>
        </w:rPr>
        <w:t xml:space="preserve">. </w:t>
      </w:r>
    </w:p>
    <w:p w:rsidR="00541673" w:rsidRPr="0092382D" w:rsidRDefault="00541673" w:rsidP="00541673">
      <w:pPr>
        <w:spacing w:after="0" w:line="240" w:lineRule="auto"/>
        <w:jc w:val="both"/>
        <w:rPr>
          <w:rFonts w:ascii="Sylfaen" w:eastAsia="Times New Roman" w:hAnsi="Sylfaen"/>
          <w:sz w:val="24"/>
          <w:szCs w:val="24"/>
          <w:lang w:val="ka-GE"/>
        </w:rPr>
      </w:pPr>
    </w:p>
    <w:p w:rsidR="00541673" w:rsidRPr="0092382D" w:rsidRDefault="00541673" w:rsidP="00803A15">
      <w:pPr>
        <w:jc w:val="both"/>
        <w:rPr>
          <w:sz w:val="24"/>
          <w:szCs w:val="24"/>
        </w:rPr>
      </w:pP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ამასთან, </w:t>
      </w:r>
      <w:r w:rsidRPr="00713349">
        <w:rPr>
          <w:rFonts w:ascii="Sylfaen" w:eastAsia="Times New Roman" w:hAnsi="Sylfaen"/>
          <w:sz w:val="24"/>
          <w:szCs w:val="24"/>
          <w:lang w:val="ka-GE"/>
        </w:rPr>
        <w:t>2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015 წლის 21-23 მაისს საქართველოში</w:t>
      </w:r>
      <w:r w:rsidRPr="00713349">
        <w:rPr>
          <w:rFonts w:ascii="Sylfaen" w:eastAsia="Times New Roman" w:hAnsi="Sylfaen"/>
          <w:sz w:val="24"/>
          <w:szCs w:val="24"/>
          <w:lang w:val="ka-GE"/>
        </w:rPr>
        <w:t xml:space="preserve"> ოფიციალური ვიზიტით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>იმყოფებოდა</w:t>
      </w:r>
      <w:r w:rsidRPr="00713349">
        <w:rPr>
          <w:rFonts w:ascii="Sylfaen" w:eastAsia="Times New Roman" w:hAnsi="Sylfaen"/>
          <w:sz w:val="24"/>
          <w:szCs w:val="24"/>
          <w:lang w:val="ka-GE"/>
        </w:rPr>
        <w:t xml:space="preserve"> ჩეხეთის რესპუბლიკის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შრომისა</w:t>
      </w:r>
      <w:proofErr w:type="spellEnd"/>
      <w:r w:rsidRPr="007133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და</w:t>
      </w:r>
      <w:proofErr w:type="spellEnd"/>
      <w:r w:rsidRPr="007133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სოციალურ</w:t>
      </w:r>
      <w:proofErr w:type="spellEnd"/>
      <w:r w:rsidRPr="00713349">
        <w:rPr>
          <w:rFonts w:ascii="Sylfaen" w:eastAsia="Times New Roman" w:hAnsi="Sylfaen"/>
          <w:sz w:val="24"/>
          <w:szCs w:val="24"/>
        </w:rPr>
        <w:t xml:space="preserve">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საქმეთა</w:t>
      </w:r>
      <w:proofErr w:type="spellEnd"/>
      <w:r w:rsidRPr="00713349">
        <w:rPr>
          <w:rFonts w:ascii="Times New Roman" w:eastAsia="Times New Roman" w:hAnsi="Times New Roman"/>
          <w:sz w:val="24"/>
          <w:szCs w:val="24"/>
        </w:rPr>
        <w:t xml:space="preserve"> </w:t>
      </w:r>
      <w:r w:rsidRPr="00713349">
        <w:rPr>
          <w:rFonts w:ascii="Sylfaen" w:eastAsia="Times New Roman" w:hAnsi="Sylfaen"/>
          <w:sz w:val="24"/>
          <w:szCs w:val="24"/>
          <w:lang w:val="ka-GE"/>
        </w:rPr>
        <w:t xml:space="preserve">სამინისტროს დელეგაცია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მინისტრის, ქალბატონ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მიხაელა</w:t>
      </w:r>
      <w:proofErr w:type="spellEnd"/>
      <w:r w:rsidRPr="0071334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13349">
        <w:rPr>
          <w:rFonts w:ascii="Sylfaen" w:eastAsia="Times New Roman" w:hAnsi="Sylfaen"/>
          <w:sz w:val="24"/>
          <w:szCs w:val="24"/>
        </w:rPr>
        <w:t>მარკსოვა</w:t>
      </w:r>
      <w:proofErr w:type="spellEnd"/>
      <w:r w:rsidRPr="0092382D">
        <w:rPr>
          <w:rFonts w:ascii="Sylfaen" w:eastAsia="Times New Roman" w:hAnsi="Sylfaen"/>
          <w:sz w:val="24"/>
          <w:szCs w:val="24"/>
          <w:lang w:val="ka-GE"/>
        </w:rPr>
        <w:t>ს</w:t>
      </w:r>
      <w:r w:rsidRPr="0071334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ხელმძღვანელობით. ვიზიტის მიზანი იყო </w:t>
      </w:r>
      <w:r w:rsidRPr="00713349">
        <w:rPr>
          <w:rFonts w:ascii="Sylfaen" w:eastAsia="Times New Roman" w:hAnsi="Sylfaen"/>
          <w:sz w:val="24"/>
          <w:szCs w:val="24"/>
          <w:lang w:val="ka-GE"/>
        </w:rPr>
        <w:t>ჩეხეთის რესპუბლიკის მთავრობის მიერ დაფინანსებული სოციალური პროექტების მიმდინარე მდგომარეობის შეფასება.</w:t>
      </w:r>
      <w:r w:rsidRPr="0092382D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FE569D" w:rsidRDefault="00FE569D"/>
    <w:sectPr w:rsidR="00FE569D" w:rsidSect="00190DDA">
      <w:pgSz w:w="11907" w:h="16840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3CA3"/>
    <w:multiLevelType w:val="hybridMultilevel"/>
    <w:tmpl w:val="FE62795E"/>
    <w:lvl w:ilvl="0" w:tplc="98904A0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ino Odisharia">
    <w15:presenceInfo w15:providerId="AD" w15:userId="S-1-5-21-814208047-3971608839-2166339660-74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73"/>
    <w:rsid w:val="0026512D"/>
    <w:rsid w:val="002A75E2"/>
    <w:rsid w:val="00541673"/>
    <w:rsid w:val="00803A15"/>
    <w:rsid w:val="00BE66F5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7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41673"/>
  </w:style>
  <w:style w:type="paragraph" w:styleId="BalloonText">
    <w:name w:val="Balloon Text"/>
    <w:basedOn w:val="Normal"/>
    <w:link w:val="BalloonTextChar"/>
    <w:uiPriority w:val="99"/>
    <w:semiHidden/>
    <w:unhideWhenUsed/>
    <w:rsid w:val="00BE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6F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75E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673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541673"/>
  </w:style>
  <w:style w:type="paragraph" w:styleId="BalloonText">
    <w:name w:val="Balloon Text"/>
    <w:basedOn w:val="Normal"/>
    <w:link w:val="BalloonTextChar"/>
    <w:uiPriority w:val="99"/>
    <w:semiHidden/>
    <w:unhideWhenUsed/>
    <w:rsid w:val="00BE6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6F5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75E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cp:lastPrinted>2018-09-12T13:22:00Z</cp:lastPrinted>
  <dcterms:created xsi:type="dcterms:W3CDTF">2018-09-12T13:30:00Z</dcterms:created>
  <dcterms:modified xsi:type="dcterms:W3CDTF">2018-09-12T13:30:00Z</dcterms:modified>
</cp:coreProperties>
</file>